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35476" w14:textId="77777777" w:rsidR="00787611" w:rsidRPr="00410870" w:rsidRDefault="00787611" w:rsidP="00584A04">
      <w:pPr>
        <w:jc w:val="both"/>
        <w:rPr>
          <w:b/>
        </w:rPr>
      </w:pPr>
      <w:r w:rsidRPr="00410870">
        <w:rPr>
          <w:b/>
        </w:rPr>
        <w:t xml:space="preserve">Job-opening at </w:t>
      </w:r>
      <w:r w:rsidR="00D24517">
        <w:rPr>
          <w:b/>
        </w:rPr>
        <w:t xml:space="preserve">the </w:t>
      </w:r>
      <w:r w:rsidRPr="00410870">
        <w:rPr>
          <w:b/>
        </w:rPr>
        <w:t>CNRS Institute of Plant Molecular Biology (</w:t>
      </w:r>
      <w:r w:rsidR="00D24517">
        <w:rPr>
          <w:b/>
        </w:rPr>
        <w:t>IBMP) in Strasbourg</w:t>
      </w:r>
    </w:p>
    <w:p w14:paraId="2B7C31B9" w14:textId="77777777" w:rsidR="00787611" w:rsidRDefault="00787611" w:rsidP="00584A04">
      <w:pPr>
        <w:jc w:val="both"/>
      </w:pPr>
    </w:p>
    <w:p w14:paraId="568C4D8A" w14:textId="77777777" w:rsidR="00787611" w:rsidRPr="00410870" w:rsidRDefault="00224F29" w:rsidP="00584A04">
      <w:pPr>
        <w:jc w:val="both"/>
        <w:rPr>
          <w:b/>
        </w:rPr>
      </w:pPr>
      <w:r w:rsidRPr="00410870">
        <w:rPr>
          <w:b/>
        </w:rPr>
        <w:t>Post-doc</w:t>
      </w:r>
      <w:r w:rsidR="00787611" w:rsidRPr="00410870">
        <w:rPr>
          <w:b/>
        </w:rPr>
        <w:t xml:space="preserve"> in Plant </w:t>
      </w:r>
      <w:r w:rsidR="005F4AB8">
        <w:rPr>
          <w:b/>
        </w:rPr>
        <w:t>Functional Genomics and B</w:t>
      </w:r>
      <w:r w:rsidR="00E6127F" w:rsidRPr="00410870">
        <w:rPr>
          <w:b/>
        </w:rPr>
        <w:t>iochemistry</w:t>
      </w:r>
      <w:r w:rsidR="003936ED">
        <w:rPr>
          <w:b/>
        </w:rPr>
        <w:t xml:space="preserve"> dedicated</w:t>
      </w:r>
      <w:r w:rsidR="00507A57">
        <w:rPr>
          <w:b/>
        </w:rPr>
        <w:t xml:space="preserve"> to collaboration with industry (Plant Advanced Technologies: </w:t>
      </w:r>
      <w:r w:rsidR="00507A57" w:rsidRPr="00507A57">
        <w:rPr>
          <w:b/>
        </w:rPr>
        <w:t>http://www.plantadvanced.com</w:t>
      </w:r>
      <w:r w:rsidR="00507A57">
        <w:rPr>
          <w:b/>
        </w:rPr>
        <w:t>)</w:t>
      </w:r>
      <w:r w:rsidR="003936ED">
        <w:rPr>
          <w:b/>
        </w:rPr>
        <w:t>.</w:t>
      </w:r>
    </w:p>
    <w:p w14:paraId="5F877DF9" w14:textId="77777777" w:rsidR="00787611" w:rsidRDefault="00787611" w:rsidP="00584A04">
      <w:pPr>
        <w:jc w:val="both"/>
      </w:pPr>
    </w:p>
    <w:p w14:paraId="6BF8A74D" w14:textId="77777777" w:rsidR="00D24517" w:rsidRPr="00D24517" w:rsidRDefault="00D24517" w:rsidP="005F4AB8">
      <w:pPr>
        <w:jc w:val="both"/>
        <w:rPr>
          <w:bCs/>
          <w:lang w:val="en-CA"/>
        </w:rPr>
      </w:pPr>
      <w:r w:rsidRPr="00D24517">
        <w:rPr>
          <w:bCs/>
          <w:lang w:val="en-CA"/>
        </w:rPr>
        <w:t xml:space="preserve">The position is opened </w:t>
      </w:r>
      <w:r>
        <w:rPr>
          <w:bCs/>
          <w:lang w:val="en-CA"/>
        </w:rPr>
        <w:t>at</w:t>
      </w:r>
      <w:r w:rsidRPr="00D24517">
        <w:rPr>
          <w:bCs/>
          <w:lang w:val="en-CA"/>
        </w:rPr>
        <w:t xml:space="preserve"> </w:t>
      </w:r>
      <w:r w:rsidR="00041A19">
        <w:rPr>
          <w:bCs/>
          <w:lang w:val="en-CA"/>
        </w:rPr>
        <w:t>CNRS Institute of Plant Molecular Biology (</w:t>
      </w:r>
      <w:r w:rsidRPr="00D24517">
        <w:rPr>
          <w:bCs/>
          <w:lang w:val="en-CA"/>
        </w:rPr>
        <w:t>IBMP</w:t>
      </w:r>
      <w:r w:rsidR="00041A19">
        <w:rPr>
          <w:bCs/>
          <w:lang w:val="en-CA"/>
        </w:rPr>
        <w:t xml:space="preserve">, </w:t>
      </w:r>
      <w:r w:rsidR="00041A19" w:rsidRPr="00041A19">
        <w:rPr>
          <w:bCs/>
          <w:lang w:val="en-CA"/>
        </w:rPr>
        <w:t>http://ibmp.u-strasbg.fr/</w:t>
      </w:r>
      <w:r w:rsidR="00041A19">
        <w:rPr>
          <w:bCs/>
          <w:lang w:val="en-CA"/>
        </w:rPr>
        <w:t>)</w:t>
      </w:r>
      <w:r w:rsidRPr="00D24517">
        <w:rPr>
          <w:bCs/>
          <w:lang w:val="en-CA"/>
        </w:rPr>
        <w:t>, one of the center</w:t>
      </w:r>
      <w:r w:rsidR="00D66377">
        <w:rPr>
          <w:bCs/>
          <w:lang w:val="en-CA"/>
        </w:rPr>
        <w:t>s</w:t>
      </w:r>
      <w:r w:rsidRPr="00D24517">
        <w:rPr>
          <w:bCs/>
          <w:lang w:val="en-CA"/>
        </w:rPr>
        <w:t xml:space="preserve"> of exc</w:t>
      </w:r>
      <w:r>
        <w:rPr>
          <w:bCs/>
          <w:lang w:val="en-CA"/>
        </w:rPr>
        <w:t>ellence in Plant Sciences in EU, in the Plant Cytochromes P450 group with international reputation in plant metabolism and functional genomics, biochemistry and enzymology of cytochrome P450 enzymes.</w:t>
      </w:r>
    </w:p>
    <w:p w14:paraId="3D3719C0" w14:textId="77777777" w:rsidR="00D24517" w:rsidRDefault="00D24517" w:rsidP="005F4AB8">
      <w:pPr>
        <w:jc w:val="both"/>
        <w:rPr>
          <w:b/>
          <w:bCs/>
          <w:lang w:val="en-CA"/>
        </w:rPr>
      </w:pPr>
    </w:p>
    <w:p w14:paraId="05E3C06E" w14:textId="77777777" w:rsidR="005F4AB8" w:rsidRPr="00EC77AD" w:rsidRDefault="005F4AB8" w:rsidP="005F4AB8">
      <w:pPr>
        <w:jc w:val="both"/>
      </w:pPr>
      <w:r w:rsidRPr="00DE21D8">
        <w:rPr>
          <w:b/>
          <w:bCs/>
          <w:lang w:val="en-CA"/>
        </w:rPr>
        <w:t>Duties</w:t>
      </w:r>
    </w:p>
    <w:p w14:paraId="0D5A0219" w14:textId="77777777" w:rsidR="005F4AB8" w:rsidRPr="00EC77AD" w:rsidRDefault="005F4AB8" w:rsidP="005F4AB8">
      <w:pPr>
        <w:jc w:val="both"/>
      </w:pPr>
      <w:r>
        <w:t>The candidate</w:t>
      </w:r>
      <w:r w:rsidRPr="00EC77AD">
        <w:t xml:space="preserve"> </w:t>
      </w:r>
      <w:r>
        <w:t>will be responsible</w:t>
      </w:r>
      <w:r w:rsidRPr="00EC77AD">
        <w:t xml:space="preserve"> </w:t>
      </w:r>
      <w:r>
        <w:t xml:space="preserve">for elucidation of the pathways for synthesis </w:t>
      </w:r>
      <w:r w:rsidR="003936ED">
        <w:t xml:space="preserve">of </w:t>
      </w:r>
      <w:proofErr w:type="spellStart"/>
      <w:r w:rsidR="003936ED">
        <w:t>terpenoids</w:t>
      </w:r>
      <w:proofErr w:type="spellEnd"/>
      <w:r w:rsidR="003936ED">
        <w:t xml:space="preserve"> in </w:t>
      </w:r>
      <w:r w:rsidR="00507A57">
        <w:t>plants with a focus on</w:t>
      </w:r>
      <w:r>
        <w:t xml:space="preserve"> compounds</w:t>
      </w:r>
      <w:r w:rsidR="00507A57">
        <w:t xml:space="preserve"> of industrial interest and to initiate their engineered production</w:t>
      </w:r>
      <w:r w:rsidRPr="00EC77AD">
        <w:t>. The pos</w:t>
      </w:r>
      <w:r>
        <w:t xml:space="preserve">ition will include </w:t>
      </w:r>
      <w:r w:rsidRPr="00EC77AD">
        <w:t xml:space="preserve">supervision of students to a limited extent. </w:t>
      </w:r>
    </w:p>
    <w:p w14:paraId="510F2D28" w14:textId="77777777" w:rsidR="004A79F8" w:rsidRDefault="004A79F8" w:rsidP="00584A04">
      <w:pPr>
        <w:jc w:val="both"/>
      </w:pPr>
    </w:p>
    <w:p w14:paraId="4E443A96" w14:textId="729DECEE" w:rsidR="00D24517" w:rsidRDefault="004A79F8" w:rsidP="00D24517">
      <w:pPr>
        <w:jc w:val="both"/>
      </w:pPr>
      <w:r>
        <w:t xml:space="preserve">Being funded </w:t>
      </w:r>
      <w:r w:rsidR="00507A57">
        <w:t>by French ARN</w:t>
      </w:r>
      <w:r>
        <w:t>, this position</w:t>
      </w:r>
      <w:r w:rsidR="00E6127F">
        <w:t xml:space="preserve"> </w:t>
      </w:r>
      <w:r>
        <w:t>will</w:t>
      </w:r>
      <w:r w:rsidR="00017917">
        <w:t xml:space="preserve"> provide access to networking opportunities</w:t>
      </w:r>
      <w:r w:rsidR="001119E7">
        <w:t xml:space="preserve"> with international partners of the academic and industrial laboratories</w:t>
      </w:r>
      <w:r w:rsidR="00017917">
        <w:t xml:space="preserve">. </w:t>
      </w:r>
      <w:r w:rsidR="00D24517">
        <w:t>It will offer the possibility to perform part of the experiments in the lab</w:t>
      </w:r>
      <w:r w:rsidR="001119E7">
        <w:t xml:space="preserve">oratory </w:t>
      </w:r>
      <w:r w:rsidR="00507A57">
        <w:t>of the partner</w:t>
      </w:r>
      <w:r w:rsidR="00D24517">
        <w:t xml:space="preserve"> from industry. </w:t>
      </w:r>
      <w:r w:rsidR="00507A57">
        <w:t>E</w:t>
      </w:r>
      <w:r w:rsidR="00D24517">
        <w:t xml:space="preserve">xcellent candidates are invited to apply. </w:t>
      </w:r>
    </w:p>
    <w:p w14:paraId="2A886B47" w14:textId="77777777" w:rsidR="00D24517" w:rsidRDefault="00D24517" w:rsidP="00584A04">
      <w:pPr>
        <w:jc w:val="both"/>
      </w:pPr>
    </w:p>
    <w:p w14:paraId="076295AD" w14:textId="74B94E45" w:rsidR="00400CA4" w:rsidRDefault="00400CA4" w:rsidP="00584A04">
      <w:pPr>
        <w:jc w:val="both"/>
        <w:rPr>
          <w:b/>
        </w:rPr>
      </w:pPr>
      <w:r>
        <w:rPr>
          <w:b/>
        </w:rPr>
        <w:t xml:space="preserve">Deadline for application: </w:t>
      </w:r>
      <w:r w:rsidRPr="00400CA4">
        <w:t>November 15 2013</w:t>
      </w:r>
      <w:bookmarkStart w:id="0" w:name="_GoBack"/>
      <w:bookmarkEnd w:id="0"/>
    </w:p>
    <w:p w14:paraId="4E885404" w14:textId="6C14CAE9" w:rsidR="00D24517" w:rsidRDefault="00E6127F" w:rsidP="00584A04">
      <w:pPr>
        <w:jc w:val="both"/>
      </w:pPr>
      <w:r w:rsidRPr="00D24517">
        <w:rPr>
          <w:b/>
        </w:rPr>
        <w:t>Expected start date</w:t>
      </w:r>
      <w:r w:rsidR="00D24517">
        <w:t xml:space="preserve">: </w:t>
      </w:r>
      <w:r w:rsidR="005353DA">
        <w:t>January or Frebruary</w:t>
      </w:r>
      <w:r w:rsidR="003936ED">
        <w:t xml:space="preserve"> 2014</w:t>
      </w:r>
    </w:p>
    <w:p w14:paraId="5F0BF365" w14:textId="77777777" w:rsidR="002B3CDE" w:rsidRDefault="00D24517" w:rsidP="00584A04">
      <w:pPr>
        <w:jc w:val="both"/>
      </w:pPr>
      <w:r w:rsidRPr="00D24517">
        <w:rPr>
          <w:b/>
        </w:rPr>
        <w:t>Duration:</w:t>
      </w:r>
      <w:r>
        <w:t xml:space="preserve"> 3 years</w:t>
      </w:r>
    </w:p>
    <w:p w14:paraId="688550A4" w14:textId="77777777" w:rsidR="005F4AB8" w:rsidRDefault="005F4AB8" w:rsidP="005F4AB8">
      <w:pPr>
        <w:jc w:val="both"/>
        <w:rPr>
          <w:b/>
        </w:rPr>
      </w:pPr>
    </w:p>
    <w:p w14:paraId="5D739372" w14:textId="77777777" w:rsidR="005F4AB8" w:rsidRDefault="005F4AB8" w:rsidP="005F4AB8">
      <w:pPr>
        <w:jc w:val="both"/>
      </w:pPr>
      <w:r w:rsidRPr="00410870">
        <w:rPr>
          <w:b/>
        </w:rPr>
        <w:t>Contact, information and submission:</w:t>
      </w:r>
      <w:r w:rsidR="00D66377">
        <w:t xml:space="preserve"> </w:t>
      </w:r>
      <w:proofErr w:type="spellStart"/>
      <w:r w:rsidR="00D66377">
        <w:t>Danièle</w:t>
      </w:r>
      <w:proofErr w:type="spellEnd"/>
      <w:r w:rsidR="00D66377">
        <w:t xml:space="preserve"> </w:t>
      </w:r>
      <w:proofErr w:type="spellStart"/>
      <w:r>
        <w:t>Werck-Reichhart</w:t>
      </w:r>
      <w:proofErr w:type="spellEnd"/>
      <w:r>
        <w:t>, (</w:t>
      </w:r>
      <w:hyperlink r:id="rId6" w:history="1">
        <w:r w:rsidR="00E510D5">
          <w:rPr>
            <w:rStyle w:val="Lienhypertexte"/>
          </w:rPr>
          <w:t>Daniele.werck@ibmp-cnrs</w:t>
        </w:r>
        <w:r w:rsidRPr="0054398E">
          <w:rPr>
            <w:rStyle w:val="Lienhypertexte"/>
          </w:rPr>
          <w:t>.unistra.fr</w:t>
        </w:r>
      </w:hyperlink>
      <w:r>
        <w:t>; tel. +33 (</w:t>
      </w:r>
      <w:proofErr w:type="gramStart"/>
      <w:r>
        <w:t>0)3</w:t>
      </w:r>
      <w:proofErr w:type="gramEnd"/>
      <w:r>
        <w:t xml:space="preserve"> 68 85 18 54)</w:t>
      </w:r>
    </w:p>
    <w:p w14:paraId="35EC5D86" w14:textId="77777777" w:rsidR="00224F29" w:rsidRDefault="00224F29" w:rsidP="00787611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b/>
        </w:rPr>
      </w:pPr>
    </w:p>
    <w:p w14:paraId="47CCA0BE" w14:textId="77777777" w:rsidR="00787611" w:rsidRPr="00EC77AD" w:rsidRDefault="00787611" w:rsidP="00787611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b/>
        </w:rPr>
      </w:pPr>
      <w:r w:rsidRPr="00EC77AD">
        <w:rPr>
          <w:b/>
        </w:rPr>
        <w:t>Qualifications - selection criteria</w:t>
      </w:r>
    </w:p>
    <w:p w14:paraId="103F624E" w14:textId="77777777" w:rsidR="00410870" w:rsidRDefault="00787611" w:rsidP="00E6127F">
      <w:r w:rsidRPr="00EC77AD">
        <w:t>Applicants must</w:t>
      </w:r>
      <w:r>
        <w:t xml:space="preserve"> have</w:t>
      </w:r>
      <w:r w:rsidRPr="00EC77AD">
        <w:t xml:space="preserve"> </w:t>
      </w:r>
      <w:r>
        <w:t xml:space="preserve">a </w:t>
      </w:r>
      <w:r w:rsidR="00507A57">
        <w:t>PhD</w:t>
      </w:r>
      <w:r w:rsidR="00224F29">
        <w:t xml:space="preserve"> </w:t>
      </w:r>
      <w:r w:rsidRPr="0069307B">
        <w:t>degree or similar</w:t>
      </w:r>
      <w:r>
        <w:t xml:space="preserve"> qualifications</w:t>
      </w:r>
      <w:r w:rsidRPr="0069307B">
        <w:t xml:space="preserve"> in mol</w:t>
      </w:r>
      <w:r>
        <w:t>ecular biology, biochemistry,</w:t>
      </w:r>
      <w:r w:rsidRPr="0069307B">
        <w:t xml:space="preserve"> bioengineering, </w:t>
      </w:r>
      <w:r>
        <w:t>or microbiology</w:t>
      </w:r>
      <w:r w:rsidRPr="00EC77AD">
        <w:t xml:space="preserve">. </w:t>
      </w:r>
    </w:p>
    <w:p w14:paraId="6AAB1689" w14:textId="77777777" w:rsidR="00E6127F" w:rsidRPr="00E6127F" w:rsidRDefault="00E6127F" w:rsidP="00E6127F">
      <w:r w:rsidRPr="005B1D34">
        <w:rPr>
          <w:lang w:val="en-CA" w:eastAsia="en-CA"/>
        </w:rPr>
        <w:t>Mandatory requirements:</w:t>
      </w:r>
    </w:p>
    <w:p w14:paraId="408C7B8F" w14:textId="77777777" w:rsidR="00E6127F" w:rsidRPr="005B1D34" w:rsidRDefault="00E6127F" w:rsidP="00E6127F">
      <w:pPr>
        <w:numPr>
          <w:ilvl w:val="0"/>
          <w:numId w:val="2"/>
        </w:numPr>
        <w:spacing w:before="100" w:beforeAutospacing="1" w:after="100" w:afterAutospacing="1"/>
        <w:rPr>
          <w:lang w:val="en-CA" w:eastAsia="en-CA"/>
        </w:rPr>
      </w:pPr>
      <w:r>
        <w:rPr>
          <w:lang w:val="en-CA" w:eastAsia="en-CA"/>
        </w:rPr>
        <w:t xml:space="preserve">High quality </w:t>
      </w:r>
      <w:r w:rsidRPr="005B1D34">
        <w:rPr>
          <w:lang w:val="en-CA" w:eastAsia="en-CA"/>
        </w:rPr>
        <w:t>record</w:t>
      </w:r>
      <w:r w:rsidR="00410870">
        <w:rPr>
          <w:lang w:val="en-CA" w:eastAsia="en-CA"/>
        </w:rPr>
        <w:t>s</w:t>
      </w:r>
      <w:r w:rsidRPr="005B1D34">
        <w:rPr>
          <w:lang w:val="en-CA" w:eastAsia="en-CA"/>
        </w:rPr>
        <w:t xml:space="preserve"> </w:t>
      </w:r>
    </w:p>
    <w:p w14:paraId="686CE51A" w14:textId="77777777" w:rsidR="00E6127F" w:rsidRPr="00410870" w:rsidRDefault="00E6127F" w:rsidP="00787611">
      <w:pPr>
        <w:numPr>
          <w:ilvl w:val="0"/>
          <w:numId w:val="2"/>
        </w:numPr>
        <w:spacing w:before="100" w:beforeAutospacing="1" w:after="100" w:afterAutospacing="1"/>
        <w:rPr>
          <w:color w:val="000000"/>
          <w:lang w:val="en-US" w:eastAsia="en-CA"/>
        </w:rPr>
      </w:pPr>
      <w:r>
        <w:rPr>
          <w:color w:val="000000"/>
          <w:lang w:val="en-US"/>
        </w:rPr>
        <w:t xml:space="preserve">Strong work ethics </w:t>
      </w:r>
      <w:r w:rsidRPr="005021CF">
        <w:rPr>
          <w:color w:val="000000"/>
          <w:lang w:val="en-US"/>
        </w:rPr>
        <w:t xml:space="preserve">and motivation to succeed within </w:t>
      </w:r>
      <w:r>
        <w:rPr>
          <w:color w:val="000000"/>
          <w:lang w:val="en-US"/>
        </w:rPr>
        <w:t xml:space="preserve">this highly </w:t>
      </w:r>
      <w:r w:rsidRPr="005021CF">
        <w:rPr>
          <w:color w:val="000000"/>
          <w:lang w:val="en-US"/>
        </w:rPr>
        <w:t xml:space="preserve">competitive research field </w:t>
      </w:r>
      <w:r w:rsidRPr="005B1D34">
        <w:rPr>
          <w:lang w:val="en-CA" w:eastAsia="en-CA"/>
        </w:rPr>
        <w:t xml:space="preserve"> </w:t>
      </w:r>
    </w:p>
    <w:p w14:paraId="349E1394" w14:textId="775EB78B" w:rsidR="00787611" w:rsidRPr="00EC77AD" w:rsidRDefault="00787611" w:rsidP="00787611">
      <w:r w:rsidRPr="00EC77AD">
        <w:t>Q</w:t>
      </w:r>
      <w:r w:rsidR="00507A57">
        <w:t>ualifications within s</w:t>
      </w:r>
      <w:r w:rsidR="00663EEE">
        <w:t>e</w:t>
      </w:r>
      <w:r w:rsidR="00507A57">
        <w:t>veral</w:t>
      </w:r>
      <w:r>
        <w:t xml:space="preserve"> of</w:t>
      </w:r>
      <w:r w:rsidRPr="00EC77AD">
        <w:t xml:space="preserve"> the following scientific area</w:t>
      </w:r>
      <w:r>
        <w:t>s are required</w:t>
      </w:r>
      <w:r w:rsidRPr="00EC77AD">
        <w:t>:</w:t>
      </w:r>
    </w:p>
    <w:p w14:paraId="2F61D548" w14:textId="77777777" w:rsidR="00787611" w:rsidRPr="00EC77AD" w:rsidRDefault="00787611" w:rsidP="00787611">
      <w:pPr>
        <w:jc w:val="both"/>
      </w:pPr>
    </w:p>
    <w:p w14:paraId="07B442BD" w14:textId="77777777" w:rsidR="00663EEE" w:rsidRDefault="00663EEE" w:rsidP="00787611">
      <w:pPr>
        <w:numPr>
          <w:ilvl w:val="0"/>
          <w:numId w:val="4"/>
        </w:numPr>
        <w:jc w:val="both"/>
      </w:pPr>
      <w:r>
        <w:t>Molecular Biology</w:t>
      </w:r>
    </w:p>
    <w:p w14:paraId="1A617A7B" w14:textId="77777777" w:rsidR="00663EEE" w:rsidRDefault="00663EEE" w:rsidP="00787611">
      <w:pPr>
        <w:numPr>
          <w:ilvl w:val="0"/>
          <w:numId w:val="4"/>
        </w:numPr>
        <w:jc w:val="both"/>
      </w:pPr>
      <w:r>
        <w:t xml:space="preserve">Bioinformatics </w:t>
      </w:r>
    </w:p>
    <w:p w14:paraId="573FEDB1" w14:textId="64B0E8E7" w:rsidR="00787611" w:rsidRPr="00EC77AD" w:rsidRDefault="00663EEE" w:rsidP="00787611">
      <w:pPr>
        <w:numPr>
          <w:ilvl w:val="0"/>
          <w:numId w:val="4"/>
        </w:numPr>
        <w:jc w:val="both"/>
      </w:pPr>
      <w:r>
        <w:t xml:space="preserve">Deep </w:t>
      </w:r>
      <w:r w:rsidR="00787611">
        <w:t>s</w:t>
      </w:r>
      <w:r w:rsidR="00787611" w:rsidRPr="00EC77AD">
        <w:t>equenc</w:t>
      </w:r>
      <w:r>
        <w:t>ing</w:t>
      </w:r>
      <w:r w:rsidR="00787611">
        <w:t xml:space="preserve"> data</w:t>
      </w:r>
      <w:r>
        <w:t xml:space="preserve"> mining</w:t>
      </w:r>
    </w:p>
    <w:p w14:paraId="4A8E8487" w14:textId="77777777" w:rsidR="00787611" w:rsidRPr="00EC77AD" w:rsidRDefault="00787611" w:rsidP="00787611">
      <w:pPr>
        <w:numPr>
          <w:ilvl w:val="0"/>
          <w:numId w:val="1"/>
        </w:numPr>
        <w:jc w:val="both"/>
      </w:pPr>
      <w:r>
        <w:t xml:space="preserve">Heterologous expression in microbes </w:t>
      </w:r>
    </w:p>
    <w:p w14:paraId="587F1817" w14:textId="77777777" w:rsidR="00787611" w:rsidRDefault="00787611" w:rsidP="00787611">
      <w:pPr>
        <w:numPr>
          <w:ilvl w:val="0"/>
          <w:numId w:val="1"/>
        </w:numPr>
        <w:jc w:val="both"/>
      </w:pPr>
      <w:r>
        <w:t>Analytical chemistry (LC-MS, GC-MS)</w:t>
      </w:r>
    </w:p>
    <w:p w14:paraId="1ECC1D86" w14:textId="77777777" w:rsidR="00787611" w:rsidRDefault="00787611" w:rsidP="00787611">
      <w:pPr>
        <w:numPr>
          <w:ilvl w:val="0"/>
          <w:numId w:val="1"/>
        </w:numPr>
        <w:jc w:val="both"/>
      </w:pPr>
      <w:r>
        <w:t>Membrane proteins</w:t>
      </w:r>
    </w:p>
    <w:p w14:paraId="17955820" w14:textId="77777777" w:rsidR="00787611" w:rsidRPr="00EC77AD" w:rsidRDefault="00787611" w:rsidP="00787611">
      <w:pPr>
        <w:numPr>
          <w:ilvl w:val="0"/>
          <w:numId w:val="1"/>
        </w:numPr>
        <w:jc w:val="both"/>
      </w:pPr>
      <w:proofErr w:type="spellStart"/>
      <w:r>
        <w:t>Terpenoid</w:t>
      </w:r>
      <w:proofErr w:type="spellEnd"/>
      <w:r>
        <w:t xml:space="preserve"> biochemistry</w:t>
      </w:r>
    </w:p>
    <w:p w14:paraId="5762912D" w14:textId="77777777" w:rsidR="00787611" w:rsidRPr="00EC77AD" w:rsidRDefault="00787611" w:rsidP="00787611">
      <w:pPr>
        <w:jc w:val="both"/>
      </w:pPr>
    </w:p>
    <w:p w14:paraId="7B68451C" w14:textId="77777777" w:rsidR="00E6127F" w:rsidRDefault="00787611" w:rsidP="00E6127F">
      <w:pPr>
        <w:jc w:val="both"/>
      </w:pPr>
      <w:r w:rsidRPr="00EC77AD">
        <w:lastRenderedPageBreak/>
        <w:t xml:space="preserve">The </w:t>
      </w:r>
      <w:r>
        <w:t>candidate</w:t>
      </w:r>
      <w:r w:rsidRPr="00EC77AD">
        <w:t xml:space="preserve"> is also required to</w:t>
      </w:r>
      <w:r>
        <w:t xml:space="preserve"> have good communication skills, to</w:t>
      </w:r>
      <w:r w:rsidRPr="00EC77AD">
        <w:t xml:space="preserve"> be enterprising and to possess good interpersonal skills.</w:t>
      </w:r>
    </w:p>
    <w:p w14:paraId="6A30343D" w14:textId="77777777" w:rsidR="00787611" w:rsidRPr="00E6127F" w:rsidRDefault="00787611" w:rsidP="00E6127F">
      <w:pPr>
        <w:jc w:val="both"/>
      </w:pPr>
      <w:r w:rsidRPr="005B1D34">
        <w:rPr>
          <w:b/>
          <w:bCs/>
          <w:lang w:val="en-CA" w:eastAsia="en-CA"/>
        </w:rPr>
        <w:br/>
      </w:r>
      <w:r w:rsidRPr="00FA16D6">
        <w:rPr>
          <w:color w:val="000000"/>
          <w:lang w:val="en-US" w:eastAsia="en-CA"/>
        </w:rPr>
        <w:t>Preference will be given to candidates with:</w:t>
      </w:r>
    </w:p>
    <w:p w14:paraId="5650E5BF" w14:textId="77777777" w:rsidR="00787611" w:rsidRDefault="00787611" w:rsidP="00787611">
      <w:pPr>
        <w:numPr>
          <w:ilvl w:val="0"/>
          <w:numId w:val="3"/>
        </w:numPr>
        <w:spacing w:before="100" w:beforeAutospacing="1" w:after="100" w:afterAutospacing="1"/>
        <w:rPr>
          <w:color w:val="000000"/>
          <w:lang w:val="en-US" w:eastAsia="en-CA"/>
        </w:rPr>
      </w:pPr>
      <w:r w:rsidRPr="00FA16D6">
        <w:rPr>
          <w:color w:val="000000"/>
          <w:lang w:val="en-US" w:eastAsia="en-CA"/>
        </w:rPr>
        <w:t>Training from internationally leading research laboratories</w:t>
      </w:r>
    </w:p>
    <w:p w14:paraId="788AA534" w14:textId="77777777" w:rsidR="00507A57" w:rsidRPr="00FA16D6" w:rsidRDefault="00507A57" w:rsidP="00787611">
      <w:pPr>
        <w:numPr>
          <w:ilvl w:val="0"/>
          <w:numId w:val="3"/>
        </w:numPr>
        <w:spacing w:before="100" w:beforeAutospacing="1" w:after="100" w:afterAutospacing="1"/>
        <w:rPr>
          <w:color w:val="000000"/>
          <w:lang w:val="en-US" w:eastAsia="en-CA"/>
        </w:rPr>
      </w:pPr>
      <w:r>
        <w:rPr>
          <w:color w:val="000000"/>
          <w:lang w:val="en-US" w:eastAsia="en-CA"/>
        </w:rPr>
        <w:t>Experience of mining in next generation sequencing data</w:t>
      </w:r>
    </w:p>
    <w:p w14:paraId="79F0AD67" w14:textId="77777777" w:rsidR="00787611" w:rsidRDefault="00787611" w:rsidP="00787611">
      <w:pPr>
        <w:numPr>
          <w:ilvl w:val="0"/>
          <w:numId w:val="3"/>
        </w:numPr>
        <w:spacing w:before="100" w:beforeAutospacing="1" w:after="100" w:afterAutospacing="1"/>
        <w:rPr>
          <w:lang w:val="en-CA" w:eastAsia="en-CA"/>
        </w:rPr>
      </w:pPr>
      <w:r>
        <w:rPr>
          <w:lang w:val="en-CA" w:eastAsia="en-CA"/>
        </w:rPr>
        <w:t xml:space="preserve">Experience with enzymes of the cytochromes P450 or </w:t>
      </w:r>
      <w:proofErr w:type="spellStart"/>
      <w:r>
        <w:rPr>
          <w:lang w:val="en-CA" w:eastAsia="en-CA"/>
        </w:rPr>
        <w:t>terpene</w:t>
      </w:r>
      <w:proofErr w:type="spellEnd"/>
      <w:r>
        <w:rPr>
          <w:lang w:val="en-CA" w:eastAsia="en-CA"/>
        </w:rPr>
        <w:t xml:space="preserve"> synthase families</w:t>
      </w:r>
    </w:p>
    <w:p w14:paraId="21394FD1" w14:textId="77777777" w:rsidR="00787611" w:rsidRPr="006B5743" w:rsidRDefault="00787611" w:rsidP="006B5743">
      <w:pPr>
        <w:numPr>
          <w:ilvl w:val="0"/>
          <w:numId w:val="3"/>
        </w:numPr>
        <w:spacing w:before="100" w:beforeAutospacing="1" w:after="100" w:afterAutospacing="1"/>
        <w:rPr>
          <w:lang w:val="en-CA" w:eastAsia="en-CA"/>
        </w:rPr>
      </w:pPr>
      <w:r>
        <w:rPr>
          <w:lang w:val="en-CA" w:eastAsia="en-CA"/>
        </w:rPr>
        <w:t xml:space="preserve">Background in organic or analytical chemistry </w:t>
      </w:r>
    </w:p>
    <w:p w14:paraId="2EB7C118" w14:textId="77777777" w:rsidR="00787611" w:rsidRPr="00EC77AD" w:rsidRDefault="00787611" w:rsidP="00787611">
      <w:pPr>
        <w:jc w:val="both"/>
      </w:pPr>
    </w:p>
    <w:p w14:paraId="5A778A16" w14:textId="77777777" w:rsidR="00410870" w:rsidRDefault="00787611" w:rsidP="00787611">
      <w:pPr>
        <w:jc w:val="both"/>
        <w:rPr>
          <w:b/>
          <w:bCs/>
        </w:rPr>
      </w:pPr>
      <w:r w:rsidRPr="00EC77AD">
        <w:rPr>
          <w:b/>
          <w:bCs/>
        </w:rPr>
        <w:t>Application</w:t>
      </w:r>
      <w:r w:rsidR="00410870">
        <w:rPr>
          <w:b/>
          <w:bCs/>
        </w:rPr>
        <w:t>:</w:t>
      </w:r>
    </w:p>
    <w:p w14:paraId="36F95C10" w14:textId="77777777" w:rsidR="00787611" w:rsidRPr="00EC77AD" w:rsidRDefault="00787611" w:rsidP="00787611">
      <w:pPr>
        <w:jc w:val="both"/>
      </w:pPr>
    </w:p>
    <w:p w14:paraId="18C4E298" w14:textId="2F9759A1" w:rsidR="00787611" w:rsidRPr="001119E7" w:rsidRDefault="00787611" w:rsidP="00787611">
      <w:pPr>
        <w:jc w:val="both"/>
        <w:rPr>
          <w:rFonts w:cs="Times New Roman"/>
        </w:rPr>
      </w:pPr>
      <w:r w:rsidRPr="00EC77AD">
        <w:t>Applications – in English must include:</w:t>
      </w:r>
    </w:p>
    <w:p w14:paraId="5435A182" w14:textId="77777777" w:rsidR="00787611" w:rsidRPr="00EC77AD" w:rsidRDefault="00787611" w:rsidP="00787611">
      <w:pPr>
        <w:jc w:val="both"/>
      </w:pPr>
      <w:r w:rsidRPr="00EC77AD">
        <w:t>Cover letter</w:t>
      </w:r>
    </w:p>
    <w:p w14:paraId="2881CC39" w14:textId="77777777" w:rsidR="00787611" w:rsidRPr="00EC77AD" w:rsidRDefault="00787611" w:rsidP="00787611">
      <w:pPr>
        <w:jc w:val="both"/>
      </w:pPr>
      <w:r w:rsidRPr="00EC77AD">
        <w:t xml:space="preserve">CV </w:t>
      </w:r>
      <w:r>
        <w:t>with documentation of education</w:t>
      </w:r>
    </w:p>
    <w:p w14:paraId="168471F0" w14:textId="77777777" w:rsidR="00787611" w:rsidRPr="00EC77AD" w:rsidRDefault="00410870" w:rsidP="00787611">
      <w:pPr>
        <w:jc w:val="both"/>
      </w:pPr>
      <w:r>
        <w:t xml:space="preserve">A </w:t>
      </w:r>
      <w:r w:rsidR="00787611" w:rsidRPr="00EC77AD">
        <w:t>list of publications</w:t>
      </w:r>
      <w:r w:rsidR="00507A57">
        <w:t xml:space="preserve"> </w:t>
      </w:r>
    </w:p>
    <w:p w14:paraId="7213C5BF" w14:textId="77777777" w:rsidR="00787611" w:rsidRDefault="00410870" w:rsidP="00787611">
      <w:pPr>
        <w:jc w:val="both"/>
      </w:pPr>
      <w:r>
        <w:t>R</w:t>
      </w:r>
      <w:r w:rsidR="00787611" w:rsidRPr="00EC77AD">
        <w:t>elevant scientific works which the applicant wishes t</w:t>
      </w:r>
      <w:r w:rsidR="00787611">
        <w:t>o be included in the assessment</w:t>
      </w:r>
    </w:p>
    <w:p w14:paraId="7B962E1D" w14:textId="77777777" w:rsidR="00787611" w:rsidRPr="00EC77AD" w:rsidRDefault="00787611" w:rsidP="00787611">
      <w:pPr>
        <w:jc w:val="both"/>
      </w:pPr>
      <w:r>
        <w:t>Statement outlini</w:t>
      </w:r>
      <w:r w:rsidR="00D66377">
        <w:t>ng the applicant</w:t>
      </w:r>
      <w:r w:rsidR="00410870">
        <w:t xml:space="preserve"> research </w:t>
      </w:r>
      <w:r w:rsidR="00D66377">
        <w:t>experience/</w:t>
      </w:r>
      <w:r w:rsidR="00410870">
        <w:t>contributions (2pp</w:t>
      </w:r>
      <w:r>
        <w:t>)</w:t>
      </w:r>
    </w:p>
    <w:p w14:paraId="4B7406F2" w14:textId="77777777" w:rsidR="00787611" w:rsidRPr="00EC77AD" w:rsidRDefault="00787611" w:rsidP="00787611">
      <w:pPr>
        <w:jc w:val="both"/>
      </w:pPr>
      <w:r w:rsidRPr="00EC77AD">
        <w:t>Documentation for add</w:t>
      </w:r>
      <w:r>
        <w:t>itional research qualifications</w:t>
      </w:r>
    </w:p>
    <w:p w14:paraId="3D3B47DB" w14:textId="77777777" w:rsidR="00787611" w:rsidRDefault="00787611" w:rsidP="00787611">
      <w:pPr>
        <w:tabs>
          <w:tab w:val="left" w:pos="-850"/>
          <w:tab w:val="left" w:pos="0"/>
        </w:tabs>
        <w:jc w:val="both"/>
      </w:pPr>
      <w:r>
        <w:t>Contact information of referees</w:t>
      </w:r>
    </w:p>
    <w:p w14:paraId="26408383" w14:textId="77777777" w:rsidR="00787611" w:rsidRPr="00EC77AD" w:rsidRDefault="00787611" w:rsidP="00787611"/>
    <w:p w14:paraId="14020219" w14:textId="77777777" w:rsidR="002741ED" w:rsidRPr="00584A04" w:rsidRDefault="002741ED" w:rsidP="00584A04">
      <w:pPr>
        <w:jc w:val="both"/>
      </w:pPr>
    </w:p>
    <w:sectPr w:rsidR="002741ED" w:rsidRPr="00584A04" w:rsidSect="002741ED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F28B9"/>
    <w:multiLevelType w:val="hybridMultilevel"/>
    <w:tmpl w:val="975AD13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24A03452"/>
    <w:multiLevelType w:val="multilevel"/>
    <w:tmpl w:val="B582D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A26F78"/>
    <w:multiLevelType w:val="multilevel"/>
    <w:tmpl w:val="22F4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3D623F"/>
    <w:multiLevelType w:val="hybridMultilevel"/>
    <w:tmpl w:val="A1C44E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1ED"/>
    <w:rsid w:val="00017917"/>
    <w:rsid w:val="00041A19"/>
    <w:rsid w:val="000E6DA8"/>
    <w:rsid w:val="001054C4"/>
    <w:rsid w:val="001119E7"/>
    <w:rsid w:val="001769CF"/>
    <w:rsid w:val="00224F29"/>
    <w:rsid w:val="002741ED"/>
    <w:rsid w:val="00297B6A"/>
    <w:rsid w:val="00297D76"/>
    <w:rsid w:val="002B3CDE"/>
    <w:rsid w:val="00306ABE"/>
    <w:rsid w:val="00321678"/>
    <w:rsid w:val="00330898"/>
    <w:rsid w:val="003936ED"/>
    <w:rsid w:val="00400CA4"/>
    <w:rsid w:val="00410870"/>
    <w:rsid w:val="004A79F8"/>
    <w:rsid w:val="00507A57"/>
    <w:rsid w:val="005353DA"/>
    <w:rsid w:val="0056337D"/>
    <w:rsid w:val="00584A04"/>
    <w:rsid w:val="005F4AB8"/>
    <w:rsid w:val="00663EEE"/>
    <w:rsid w:val="006865BD"/>
    <w:rsid w:val="006B5743"/>
    <w:rsid w:val="00757A12"/>
    <w:rsid w:val="00787611"/>
    <w:rsid w:val="007D3EA4"/>
    <w:rsid w:val="009A3631"/>
    <w:rsid w:val="009A4944"/>
    <w:rsid w:val="00AB62EA"/>
    <w:rsid w:val="00AE5CD2"/>
    <w:rsid w:val="00BA3C3D"/>
    <w:rsid w:val="00C40237"/>
    <w:rsid w:val="00D24517"/>
    <w:rsid w:val="00D60F91"/>
    <w:rsid w:val="00D66377"/>
    <w:rsid w:val="00E45AAB"/>
    <w:rsid w:val="00E510D5"/>
    <w:rsid w:val="00E6127F"/>
    <w:rsid w:val="00FA543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12C0F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B3CDE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E510D5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36E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36E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B3CDE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E510D5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36E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36E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Daniele.werck@ibmp-ibmp.unistra.fr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417</Words>
  <Characters>2394</Characters>
  <Application>Microsoft Macintosh Word</Application>
  <DocSecurity>0</DocSecurity>
  <Lines>36</Lines>
  <Paragraphs>7</Paragraphs>
  <ScaleCrop>false</ScaleCrop>
  <Company>IBMP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Werck</dc:creator>
  <cp:keywords/>
  <cp:lastModifiedBy>Daniele</cp:lastModifiedBy>
  <cp:revision>7</cp:revision>
  <dcterms:created xsi:type="dcterms:W3CDTF">2013-10-11T14:06:00Z</dcterms:created>
  <dcterms:modified xsi:type="dcterms:W3CDTF">2013-10-23T13:44:00Z</dcterms:modified>
</cp:coreProperties>
</file>